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52" w:rsidRPr="006748CE" w:rsidRDefault="00AF322D" w:rsidP="00367E52">
      <w:pPr>
        <w:pStyle w:val="NoSpacing"/>
        <w:rPr>
          <w:rFonts w:ascii="Arial" w:hAnsi="Arial" w:cs="Arial"/>
        </w:rPr>
      </w:pPr>
      <w:r w:rsidRPr="006748CE">
        <w:rPr>
          <w:rFonts w:ascii="Arial" w:hAnsi="Arial" w:cs="Arial"/>
          <w:b/>
          <w:u w:val="single"/>
        </w:rPr>
        <w:t>Embryology</w:t>
      </w:r>
      <w:r w:rsidRPr="006748CE">
        <w:rPr>
          <w:rFonts w:ascii="Arial" w:hAnsi="Arial" w:cs="Arial"/>
        </w:rPr>
        <w:t xml:space="preserve">: </w:t>
      </w:r>
      <w:r w:rsidR="0010036B">
        <w:rPr>
          <w:rFonts w:ascii="Arial" w:hAnsi="Arial" w:cs="Arial"/>
        </w:rPr>
        <w:t>Eggs-</w:t>
      </w:r>
      <w:proofErr w:type="spellStart"/>
      <w:r w:rsidR="00367E52" w:rsidRPr="006748CE">
        <w:rPr>
          <w:rFonts w:ascii="Arial" w:hAnsi="Arial" w:cs="Arial"/>
        </w:rPr>
        <w:t>plore</w:t>
      </w:r>
      <w:proofErr w:type="spellEnd"/>
      <w:r w:rsidR="00367E52" w:rsidRPr="006748CE">
        <w:rPr>
          <w:rFonts w:ascii="Arial" w:hAnsi="Arial" w:cs="Arial"/>
        </w:rPr>
        <w:t xml:space="preserve"> the science of embryology from egg to chicken or quail. </w:t>
      </w:r>
      <w:r w:rsidR="009B318D" w:rsidRPr="006748CE">
        <w:rPr>
          <w:rFonts w:ascii="Arial" w:hAnsi="Arial" w:cs="Arial"/>
        </w:rPr>
        <w:t xml:space="preserve">Young people are given the opportunity to turn the eggs in the incubator, take part in record-keeping activities to monitor daily turning, and experience the observation component of a developing chick by candling eggs throughout the development process. While waiting during the incubation period, they get to collectively construct a brooder box for the chicks to be placed in after hatch. Meanwhile while continuing to wait the youth learn countless facts, information, and enjoy activities pertaining to chick care, differences in eggs, and life cycles/body systems all through the means of experiential learning. </w:t>
      </w:r>
      <w:r w:rsidR="00367E52" w:rsidRPr="006748CE">
        <w:rPr>
          <w:rFonts w:ascii="Arial" w:hAnsi="Arial" w:cs="Arial"/>
        </w:rPr>
        <w:t>This curriculum is designed to correlate with the standard course of study for students in the 2</w:t>
      </w:r>
      <w:r w:rsidR="00367E52" w:rsidRPr="006748CE">
        <w:rPr>
          <w:rFonts w:ascii="Arial" w:hAnsi="Arial" w:cs="Arial"/>
          <w:vertAlign w:val="superscript"/>
        </w:rPr>
        <w:t>nd</w:t>
      </w:r>
      <w:r w:rsidR="00367E52" w:rsidRPr="006748CE">
        <w:rPr>
          <w:rFonts w:ascii="Arial" w:hAnsi="Arial" w:cs="Arial"/>
        </w:rPr>
        <w:t xml:space="preserve"> grade.</w:t>
      </w:r>
      <w:r w:rsidR="00367E52" w:rsidRPr="006748CE">
        <w:rPr>
          <w:rFonts w:ascii="Arial" w:hAnsi="Arial" w:cs="Arial"/>
        </w:rPr>
        <w:cr/>
      </w:r>
    </w:p>
    <w:p w:rsidR="00367E52" w:rsidRPr="006748CE" w:rsidRDefault="00AF322D" w:rsidP="000D625D">
      <w:pPr>
        <w:pStyle w:val="NoSpacing"/>
        <w:rPr>
          <w:rFonts w:ascii="Arial" w:hAnsi="Arial" w:cs="Arial"/>
        </w:rPr>
      </w:pPr>
      <w:r w:rsidRPr="006748CE">
        <w:rPr>
          <w:rFonts w:ascii="Arial" w:hAnsi="Arial" w:cs="Arial"/>
          <w:b/>
          <w:u w:val="single"/>
        </w:rPr>
        <w:t>Soil Solutions</w:t>
      </w:r>
      <w:r w:rsidRPr="006748CE">
        <w:rPr>
          <w:rFonts w:ascii="Arial" w:hAnsi="Arial" w:cs="Arial"/>
        </w:rPr>
        <w:t xml:space="preserve">: </w:t>
      </w:r>
      <w:r w:rsidR="00367E52" w:rsidRPr="006748CE">
        <w:rPr>
          <w:rFonts w:ascii="Arial" w:hAnsi="Arial" w:cs="Arial"/>
        </w:rPr>
        <w:t xml:space="preserve">Explore the interdependence of plants and soils. With this curriculum, students will gain an understanding of nutrients, pollination and soil types. </w:t>
      </w:r>
      <w:r w:rsidR="000D625D" w:rsidRPr="000D625D">
        <w:rPr>
          <w:rFonts w:ascii="Arial" w:hAnsi="Arial" w:cs="Arial"/>
        </w:rPr>
        <w:t>Soil Solutions brims with hands-on science</w:t>
      </w:r>
      <w:r w:rsidR="000D625D">
        <w:rPr>
          <w:rFonts w:ascii="Arial" w:hAnsi="Arial" w:cs="Arial"/>
        </w:rPr>
        <w:t xml:space="preserve"> lessons that utilize the local </w:t>
      </w:r>
      <w:r w:rsidR="000D625D" w:rsidRPr="000D625D">
        <w:rPr>
          <w:rFonts w:ascii="Arial" w:hAnsi="Arial" w:cs="Arial"/>
        </w:rPr>
        <w:t>school landscape to connect students to t</w:t>
      </w:r>
      <w:r w:rsidR="000D625D">
        <w:rPr>
          <w:rFonts w:ascii="Arial" w:hAnsi="Arial" w:cs="Arial"/>
        </w:rPr>
        <w:t xml:space="preserve">he world of soils and plants in </w:t>
      </w:r>
      <w:r w:rsidR="000D625D" w:rsidRPr="000D625D">
        <w:rPr>
          <w:rFonts w:ascii="Arial" w:hAnsi="Arial" w:cs="Arial"/>
        </w:rPr>
        <w:t xml:space="preserve">an inviting and relevant way. Students will </w:t>
      </w:r>
      <w:r w:rsidR="000D625D">
        <w:rPr>
          <w:rFonts w:ascii="Arial" w:hAnsi="Arial" w:cs="Arial"/>
        </w:rPr>
        <w:t xml:space="preserve">discover the soil beneath their </w:t>
      </w:r>
      <w:r w:rsidR="000D625D" w:rsidRPr="000D625D">
        <w:rPr>
          <w:rFonts w:ascii="Arial" w:hAnsi="Arial" w:cs="Arial"/>
        </w:rPr>
        <w:t xml:space="preserve">feet, watch as a basil seed germinates </w:t>
      </w:r>
      <w:r w:rsidR="000D625D">
        <w:rPr>
          <w:rFonts w:ascii="Arial" w:hAnsi="Arial" w:cs="Arial"/>
        </w:rPr>
        <w:t xml:space="preserve">before their eyes and nibble on </w:t>
      </w:r>
      <w:r w:rsidR="000D625D" w:rsidRPr="000D625D">
        <w:rPr>
          <w:rFonts w:ascii="Arial" w:hAnsi="Arial" w:cs="Arial"/>
        </w:rPr>
        <w:t>nutritious and delicious salad greens they have</w:t>
      </w:r>
      <w:r w:rsidR="000D625D">
        <w:rPr>
          <w:rFonts w:ascii="Arial" w:hAnsi="Arial" w:cs="Arial"/>
        </w:rPr>
        <w:t xml:space="preserve"> grown themselves. Activities </w:t>
      </w:r>
      <w:r w:rsidR="000D625D" w:rsidRPr="000D625D">
        <w:rPr>
          <w:rFonts w:ascii="Arial" w:hAnsi="Arial" w:cs="Arial"/>
        </w:rPr>
        <w:t>are structured to foster wonder and curio</w:t>
      </w:r>
      <w:r w:rsidR="000D625D">
        <w:rPr>
          <w:rFonts w:ascii="Arial" w:hAnsi="Arial" w:cs="Arial"/>
        </w:rPr>
        <w:t xml:space="preserve">sity and encourage ways to turn </w:t>
      </w:r>
      <w:r w:rsidR="000D625D" w:rsidRPr="000D625D">
        <w:rPr>
          <w:rFonts w:ascii="Arial" w:hAnsi="Arial" w:cs="Arial"/>
        </w:rPr>
        <w:t xml:space="preserve">student questions into </w:t>
      </w:r>
      <w:r w:rsidR="00D243C7" w:rsidRPr="000D625D">
        <w:rPr>
          <w:rFonts w:ascii="Arial" w:hAnsi="Arial" w:cs="Arial"/>
        </w:rPr>
        <w:t>investigations.</w:t>
      </w:r>
      <w:r w:rsidR="00D243C7" w:rsidRPr="006748CE">
        <w:rPr>
          <w:rFonts w:ascii="Arial" w:hAnsi="Arial" w:cs="Arial"/>
        </w:rPr>
        <w:t xml:space="preserve"> This</w:t>
      </w:r>
      <w:r w:rsidR="000D625D" w:rsidRPr="006748CE">
        <w:rPr>
          <w:rFonts w:ascii="Arial" w:hAnsi="Arial" w:cs="Arial"/>
        </w:rPr>
        <w:t xml:space="preserve"> program is correlated with 3</w:t>
      </w:r>
      <w:r w:rsidR="000D625D" w:rsidRPr="006748CE">
        <w:rPr>
          <w:rFonts w:ascii="Arial" w:hAnsi="Arial" w:cs="Arial"/>
          <w:vertAlign w:val="superscript"/>
        </w:rPr>
        <w:t>rd</w:t>
      </w:r>
      <w:r w:rsidR="000D625D" w:rsidRPr="006748CE">
        <w:rPr>
          <w:rFonts w:ascii="Arial" w:hAnsi="Arial" w:cs="Arial"/>
        </w:rPr>
        <w:t xml:space="preserve"> grade standard course of study.</w:t>
      </w:r>
    </w:p>
    <w:p w:rsidR="00313376" w:rsidRPr="006748CE" w:rsidRDefault="00313376" w:rsidP="00367E52">
      <w:pPr>
        <w:pStyle w:val="NoSpacing"/>
        <w:rPr>
          <w:rFonts w:ascii="Arial" w:hAnsi="Arial" w:cs="Arial"/>
        </w:rPr>
      </w:pPr>
    </w:p>
    <w:p w:rsidR="00313376" w:rsidRPr="006748CE" w:rsidRDefault="00313376" w:rsidP="00367E52">
      <w:pPr>
        <w:pStyle w:val="NoSpacing"/>
        <w:rPr>
          <w:rFonts w:ascii="Arial" w:hAnsi="Arial" w:cs="Arial"/>
        </w:rPr>
      </w:pPr>
      <w:r w:rsidRPr="006748CE">
        <w:rPr>
          <w:rFonts w:ascii="Arial" w:hAnsi="Arial" w:cs="Arial"/>
          <w:b/>
          <w:u w:val="single"/>
        </w:rPr>
        <w:t>Soil to Seed</w:t>
      </w:r>
      <w:r w:rsidRPr="006748CE">
        <w:rPr>
          <w:rFonts w:ascii="Arial" w:hAnsi="Arial" w:cs="Arial"/>
        </w:rPr>
        <w:t>: High school youth cultivate their understanding of the principles of erosion and sediment control. Using the 4-H Experiential Learning Model and hands-on lessons, the curriculum focuses on the fundamental mechanics behind erosion and sedimentation, assessing physical spaces for evidence of these processes, and eventually building their knowledge base of how to manage and control soil loss and deposition. Each lesson is crafted to build life skills that can be used in any context, fostering critical thinking, teamwork, record keeping, collaboration and communication.</w:t>
      </w:r>
    </w:p>
    <w:p w:rsidR="00CA217E" w:rsidRPr="006748CE" w:rsidRDefault="00CA217E" w:rsidP="0038312E">
      <w:pPr>
        <w:pStyle w:val="NoSpacing"/>
        <w:ind w:firstLine="720"/>
        <w:rPr>
          <w:rFonts w:ascii="Arial" w:hAnsi="Arial" w:cs="Arial"/>
        </w:rPr>
      </w:pPr>
    </w:p>
    <w:p w:rsidR="00367E52" w:rsidRPr="006748CE" w:rsidRDefault="00367E52" w:rsidP="00367E52">
      <w:pPr>
        <w:pStyle w:val="NoSpacing"/>
        <w:rPr>
          <w:rFonts w:ascii="Arial" w:hAnsi="Arial" w:cs="Arial"/>
        </w:rPr>
      </w:pPr>
      <w:r w:rsidRPr="006748CE">
        <w:rPr>
          <w:rFonts w:ascii="Arial" w:hAnsi="Arial" w:cs="Arial"/>
          <w:b/>
          <w:u w:val="single"/>
        </w:rPr>
        <w:t>Project Learning Tree (PLT)</w:t>
      </w:r>
      <w:r w:rsidR="00313376" w:rsidRPr="006748CE">
        <w:rPr>
          <w:rFonts w:ascii="Arial" w:hAnsi="Arial" w:cs="Arial"/>
        </w:rPr>
        <w:t xml:space="preserve">: PLT </w:t>
      </w:r>
      <w:r w:rsidRPr="006748CE">
        <w:rPr>
          <w:rFonts w:ascii="Arial" w:hAnsi="Arial" w:cs="Arial"/>
        </w:rPr>
        <w:t>is an environmental education program designed for teachers working with students in pre-kindergarten through grade 12. This curriculum is a source of interdisciplinary instructional activities and provides workshops and in-service programs for teachers. This training is coordinated through the PLT state coordinator.</w:t>
      </w:r>
    </w:p>
    <w:p w:rsidR="00367E52" w:rsidRPr="006748CE" w:rsidRDefault="00367E52" w:rsidP="00313376">
      <w:pPr>
        <w:pStyle w:val="NoSpacing"/>
        <w:rPr>
          <w:rFonts w:ascii="Arial" w:hAnsi="Arial" w:cs="Arial"/>
        </w:rPr>
      </w:pPr>
    </w:p>
    <w:p w:rsidR="00367E52" w:rsidRPr="006748CE" w:rsidRDefault="00AF322D" w:rsidP="00367E52">
      <w:pPr>
        <w:pStyle w:val="NoSpacing"/>
        <w:rPr>
          <w:rFonts w:ascii="Arial" w:hAnsi="Arial" w:cs="Arial"/>
        </w:rPr>
      </w:pPr>
      <w:r w:rsidRPr="006748CE">
        <w:rPr>
          <w:rFonts w:ascii="Arial" w:hAnsi="Arial" w:cs="Arial"/>
          <w:b/>
          <w:u w:val="single"/>
        </w:rPr>
        <w:t>Acres of Adventure</w:t>
      </w:r>
      <w:r w:rsidRPr="006748CE">
        <w:rPr>
          <w:rFonts w:ascii="Arial" w:hAnsi="Arial" w:cs="Arial"/>
        </w:rPr>
        <w:t xml:space="preserve">: </w:t>
      </w:r>
      <w:r w:rsidR="00367E52" w:rsidRPr="006748CE">
        <w:rPr>
          <w:rFonts w:ascii="Arial" w:hAnsi="Arial" w:cs="Arial"/>
        </w:rPr>
        <w:t>This uniquely focused activity guide is intended to promote agricultural literacy among young people during out-of-school time while developing their understanding, appreciation and application of science through a variety of hands-on agriculturally based activities. Each activity is easily transferable across 3</w:t>
      </w:r>
      <w:r w:rsidR="00367E52" w:rsidRPr="006748CE">
        <w:rPr>
          <w:rFonts w:ascii="Arial" w:hAnsi="Arial" w:cs="Arial"/>
          <w:vertAlign w:val="superscript"/>
        </w:rPr>
        <w:t>rd</w:t>
      </w:r>
      <w:r w:rsidR="00367E52" w:rsidRPr="006748CE">
        <w:rPr>
          <w:rFonts w:ascii="Arial" w:hAnsi="Arial" w:cs="Arial"/>
        </w:rPr>
        <w:t>-5</w:t>
      </w:r>
      <w:r w:rsidR="0085773F" w:rsidRPr="006748CE">
        <w:rPr>
          <w:rFonts w:ascii="Arial" w:hAnsi="Arial" w:cs="Arial"/>
          <w:vertAlign w:val="superscript"/>
        </w:rPr>
        <w:t>th</w:t>
      </w:r>
      <w:r w:rsidR="0085773F" w:rsidRPr="006748CE">
        <w:rPr>
          <w:rFonts w:ascii="Arial" w:hAnsi="Arial" w:cs="Arial"/>
        </w:rPr>
        <w:t xml:space="preserve"> </w:t>
      </w:r>
      <w:r w:rsidR="00367E52" w:rsidRPr="006748CE">
        <w:rPr>
          <w:rFonts w:ascii="Arial" w:hAnsi="Arial" w:cs="Arial"/>
        </w:rPr>
        <w:t>grade</w:t>
      </w:r>
      <w:r w:rsidR="00F005FB" w:rsidRPr="006748CE">
        <w:rPr>
          <w:rFonts w:ascii="Arial" w:hAnsi="Arial" w:cs="Arial"/>
        </w:rPr>
        <w:t xml:space="preserve"> </w:t>
      </w:r>
      <w:r w:rsidR="00367E52" w:rsidRPr="006748CE">
        <w:rPr>
          <w:rFonts w:ascii="Arial" w:hAnsi="Arial" w:cs="Arial"/>
        </w:rPr>
        <w:t>audiences and requires minimal resources and preparation time, making them ideal for providers with limited experience and content knowledge.</w:t>
      </w:r>
      <w:r w:rsidR="00F005FB" w:rsidRPr="006748CE">
        <w:rPr>
          <w:rFonts w:ascii="Arial" w:hAnsi="Arial" w:cs="Arial"/>
        </w:rPr>
        <w:t xml:space="preserve"> This curriculum can be adapted for use even in the classroom.</w:t>
      </w:r>
    </w:p>
    <w:p w:rsidR="00A62092" w:rsidRDefault="00A62092" w:rsidP="00367E52">
      <w:pPr>
        <w:pStyle w:val="NoSpacing"/>
        <w:rPr>
          <w:rFonts w:ascii="Arial" w:hAnsi="Arial" w:cs="Arial"/>
        </w:rPr>
      </w:pPr>
    </w:p>
    <w:p w:rsidR="007679DE" w:rsidRPr="006748CE" w:rsidRDefault="007679DE" w:rsidP="007679DE">
      <w:pPr>
        <w:pStyle w:val="NoSpacing"/>
        <w:rPr>
          <w:rFonts w:ascii="Arial" w:hAnsi="Arial" w:cs="Arial"/>
        </w:rPr>
      </w:pPr>
      <w:proofErr w:type="spellStart"/>
      <w:r w:rsidRPr="007679DE">
        <w:rPr>
          <w:rFonts w:ascii="Arial" w:hAnsi="Arial" w:cs="Arial"/>
          <w:b/>
          <w:u w:val="single"/>
        </w:rPr>
        <w:t>Vermicomposting</w:t>
      </w:r>
      <w:proofErr w:type="spellEnd"/>
      <w:r>
        <w:rPr>
          <w:rFonts w:ascii="Arial" w:hAnsi="Arial" w:cs="Arial"/>
        </w:rPr>
        <w:t xml:space="preserve">: This curriculum </w:t>
      </w:r>
      <w:r w:rsidR="002E0542">
        <w:rPr>
          <w:rFonts w:ascii="Arial" w:hAnsi="Arial" w:cs="Arial"/>
        </w:rPr>
        <w:t>offers 5</w:t>
      </w:r>
      <w:r w:rsidR="002E0542" w:rsidRPr="002E0542">
        <w:rPr>
          <w:rFonts w:ascii="Arial" w:hAnsi="Arial" w:cs="Arial"/>
          <w:vertAlign w:val="superscript"/>
        </w:rPr>
        <w:t>th</w:t>
      </w:r>
      <w:r w:rsidR="002E0542">
        <w:rPr>
          <w:rFonts w:ascii="Arial" w:hAnsi="Arial" w:cs="Arial"/>
        </w:rPr>
        <w:t xml:space="preserve"> </w:t>
      </w:r>
      <w:r>
        <w:rPr>
          <w:rFonts w:ascii="Arial" w:hAnsi="Arial" w:cs="Arial"/>
        </w:rPr>
        <w:t xml:space="preserve">grade </w:t>
      </w:r>
      <w:r w:rsidRPr="007679DE">
        <w:rPr>
          <w:rFonts w:ascii="Arial" w:hAnsi="Arial" w:cs="Arial"/>
        </w:rPr>
        <w:t>students an opportunit</w:t>
      </w:r>
      <w:r>
        <w:rPr>
          <w:rFonts w:ascii="Arial" w:hAnsi="Arial" w:cs="Arial"/>
        </w:rPr>
        <w:t xml:space="preserve">y to explore a micro-community. </w:t>
      </w:r>
      <w:r w:rsidRPr="007679DE">
        <w:rPr>
          <w:rFonts w:ascii="Arial" w:hAnsi="Arial" w:cs="Arial"/>
        </w:rPr>
        <w:t>This community con</w:t>
      </w:r>
      <w:r>
        <w:rPr>
          <w:rFonts w:ascii="Arial" w:hAnsi="Arial" w:cs="Arial"/>
        </w:rPr>
        <w:t xml:space="preserve">tains producers, consumers, and </w:t>
      </w:r>
      <w:r w:rsidRPr="007679DE">
        <w:rPr>
          <w:rFonts w:ascii="Arial" w:hAnsi="Arial" w:cs="Arial"/>
        </w:rPr>
        <w:t>decomposers (as all communities do), and students are</w:t>
      </w:r>
      <w:r>
        <w:rPr>
          <w:rFonts w:ascii="Arial" w:hAnsi="Arial" w:cs="Arial"/>
        </w:rPr>
        <w:t xml:space="preserve"> encouraged to refl</w:t>
      </w:r>
      <w:r w:rsidRPr="007679DE">
        <w:rPr>
          <w:rFonts w:ascii="Arial" w:hAnsi="Arial" w:cs="Arial"/>
        </w:rPr>
        <w:t>ect upon their learning as they achieve</w:t>
      </w:r>
      <w:r>
        <w:rPr>
          <w:rFonts w:ascii="Arial" w:hAnsi="Arial" w:cs="Arial"/>
        </w:rPr>
        <w:t xml:space="preserve"> </w:t>
      </w:r>
      <w:r w:rsidR="002E0542">
        <w:rPr>
          <w:rFonts w:ascii="Arial" w:hAnsi="Arial" w:cs="Arial"/>
        </w:rPr>
        <w:t>mastery of</w:t>
      </w:r>
      <w:r>
        <w:rPr>
          <w:rFonts w:ascii="Arial" w:hAnsi="Arial" w:cs="Arial"/>
        </w:rPr>
        <w:t xml:space="preserve"> concepts.</w:t>
      </w:r>
    </w:p>
    <w:p w:rsidR="00313376" w:rsidRPr="006748CE" w:rsidRDefault="00313376" w:rsidP="009B318D">
      <w:pPr>
        <w:pStyle w:val="NoSpacing"/>
        <w:rPr>
          <w:rFonts w:ascii="Arial" w:hAnsi="Arial" w:cs="Arial"/>
        </w:rPr>
      </w:pPr>
    </w:p>
    <w:p w:rsidR="00D04006" w:rsidRDefault="00D04006" w:rsidP="00D04006">
      <w:pPr>
        <w:pStyle w:val="NoSpacing"/>
        <w:rPr>
          <w:rFonts w:ascii="Arial" w:hAnsi="Arial" w:cs="Arial"/>
        </w:rPr>
      </w:pPr>
      <w:r w:rsidRPr="00D04006">
        <w:rPr>
          <w:rFonts w:ascii="Arial" w:hAnsi="Arial" w:cs="Arial"/>
          <w:b/>
          <w:u w:val="single"/>
        </w:rPr>
        <w:t>Bug Out</w:t>
      </w:r>
      <w:r>
        <w:rPr>
          <w:rFonts w:ascii="Arial" w:hAnsi="Arial" w:cs="Arial"/>
        </w:rPr>
        <w:t>:</w:t>
      </w:r>
      <w:r w:rsidRPr="00D04006">
        <w:rPr>
          <w:rFonts w:ascii="Arial" w:hAnsi="Arial" w:cs="Arial"/>
        </w:rPr>
        <w:t xml:space="preserve"> </w:t>
      </w:r>
      <w:r>
        <w:rPr>
          <w:rFonts w:ascii="Arial" w:hAnsi="Arial" w:cs="Arial"/>
        </w:rPr>
        <w:t xml:space="preserve">This curriculum </w:t>
      </w:r>
      <w:r w:rsidRPr="00D04006">
        <w:rPr>
          <w:rFonts w:ascii="Arial" w:hAnsi="Arial" w:cs="Arial"/>
        </w:rPr>
        <w:t>is a series of insect based activities that emphasize experiential, hands-on learning. The goal</w:t>
      </w:r>
      <w:r>
        <w:rPr>
          <w:rFonts w:ascii="Arial" w:hAnsi="Arial" w:cs="Arial"/>
        </w:rPr>
        <w:t xml:space="preserve"> </w:t>
      </w:r>
      <w:r w:rsidRPr="00D04006">
        <w:rPr>
          <w:rFonts w:ascii="Arial" w:hAnsi="Arial" w:cs="Arial"/>
        </w:rPr>
        <w:t xml:space="preserve">of Bug Out is to increase understanding and appreciation of insects and to </w:t>
      </w:r>
      <w:r>
        <w:rPr>
          <w:rFonts w:ascii="Arial" w:hAnsi="Arial" w:cs="Arial"/>
        </w:rPr>
        <w:t xml:space="preserve">reduce fear of insects. Bug Out </w:t>
      </w:r>
      <w:r w:rsidRPr="00D04006">
        <w:rPr>
          <w:rFonts w:ascii="Arial" w:hAnsi="Arial" w:cs="Arial"/>
        </w:rPr>
        <w:t>also stimulates thinking ability, develops communication skills, and promote</w:t>
      </w:r>
      <w:r>
        <w:rPr>
          <w:rFonts w:ascii="Arial" w:hAnsi="Arial" w:cs="Arial"/>
        </w:rPr>
        <w:t xml:space="preserve">s positive social interactions. </w:t>
      </w:r>
      <w:r w:rsidRPr="00D04006">
        <w:rPr>
          <w:rFonts w:ascii="Arial" w:hAnsi="Arial" w:cs="Arial"/>
        </w:rPr>
        <w:t>This will provide a fun, positive learning situation for young people, g</w:t>
      </w:r>
      <w:r>
        <w:rPr>
          <w:rFonts w:ascii="Arial" w:hAnsi="Arial" w:cs="Arial"/>
        </w:rPr>
        <w:t xml:space="preserve">rades 2–5, when you follow the </w:t>
      </w:r>
      <w:r w:rsidRPr="00D04006">
        <w:rPr>
          <w:rFonts w:ascii="Arial" w:hAnsi="Arial" w:cs="Arial"/>
        </w:rPr>
        <w:t xml:space="preserve">Bug Out lesson plans. Most of these activities are best done during </w:t>
      </w:r>
      <w:r>
        <w:rPr>
          <w:rFonts w:ascii="Arial" w:hAnsi="Arial" w:cs="Arial"/>
        </w:rPr>
        <w:t xml:space="preserve">the summer or fall when insects </w:t>
      </w:r>
      <w:r w:rsidRPr="00D04006">
        <w:rPr>
          <w:rFonts w:ascii="Arial" w:hAnsi="Arial" w:cs="Arial"/>
        </w:rPr>
        <w:t xml:space="preserve">are most common and active </w:t>
      </w:r>
      <w:proofErr w:type="spellStart"/>
      <w:r w:rsidRPr="00D04006">
        <w:rPr>
          <w:rFonts w:ascii="Arial" w:hAnsi="Arial" w:cs="Arial"/>
        </w:rPr>
        <w:t>out­of­doors</w:t>
      </w:r>
      <w:proofErr w:type="spellEnd"/>
      <w:r w:rsidRPr="00D04006">
        <w:rPr>
          <w:rFonts w:ascii="Arial" w:hAnsi="Arial" w:cs="Arial"/>
        </w:rPr>
        <w:t>.</w:t>
      </w:r>
    </w:p>
    <w:p w:rsidR="00AF3FB6" w:rsidRDefault="00AF3FB6" w:rsidP="00D04006">
      <w:pPr>
        <w:pStyle w:val="NoSpacing"/>
        <w:rPr>
          <w:rFonts w:ascii="Arial" w:hAnsi="Arial" w:cs="Arial"/>
        </w:rPr>
      </w:pPr>
    </w:p>
    <w:p w:rsidR="00AF3FB6" w:rsidRPr="006344FA" w:rsidRDefault="00AF3FB6" w:rsidP="006344FA">
      <w:pPr>
        <w:pStyle w:val="Heading3"/>
        <w:shd w:val="clear" w:color="auto" w:fill="FFFFFF"/>
        <w:spacing w:before="0" w:beforeAutospacing="0" w:after="300" w:afterAutospacing="0"/>
        <w:textAlignment w:val="baseline"/>
        <w:rPr>
          <w:rFonts w:ascii="Arial" w:hAnsi="Arial" w:cs="Arial"/>
          <w:b w:val="0"/>
          <w:bCs w:val="0"/>
          <w:sz w:val="22"/>
          <w:szCs w:val="22"/>
        </w:rPr>
      </w:pPr>
      <w:r w:rsidRPr="00AF3FB6">
        <w:rPr>
          <w:rFonts w:ascii="Arial" w:hAnsi="Arial" w:cs="Arial"/>
          <w:bCs w:val="0"/>
          <w:sz w:val="22"/>
          <w:szCs w:val="22"/>
          <w:u w:val="single"/>
          <w:bdr w:val="none" w:sz="0" w:space="0" w:color="auto" w:frame="1"/>
        </w:rPr>
        <w:t>Junior Master Gardener (JMG):</w:t>
      </w:r>
      <w:r>
        <w:rPr>
          <w:rFonts w:ascii="Arial" w:hAnsi="Arial" w:cs="Arial"/>
          <w:b w:val="0"/>
          <w:bCs w:val="0"/>
          <w:sz w:val="22"/>
          <w:szCs w:val="22"/>
          <w:bdr w:val="none" w:sz="0" w:space="0" w:color="auto" w:frame="1"/>
        </w:rPr>
        <w:t xml:space="preserve"> The JMG</w:t>
      </w:r>
      <w:r w:rsidRPr="00AF3FB6">
        <w:rPr>
          <w:rFonts w:ascii="Arial" w:hAnsi="Arial" w:cs="Arial"/>
          <w:b w:val="0"/>
          <w:bCs w:val="0"/>
          <w:sz w:val="22"/>
          <w:szCs w:val="22"/>
          <w:bdr w:val="none" w:sz="0" w:space="0" w:color="auto" w:frame="1"/>
        </w:rPr>
        <w:t xml:space="preserve"> program is an international youth gardening program of the University Cooperative Extension network. JMG engages children in novel, “hands-on” group and individual learning experiences that provide a love of gardening, develop an appreciation for the environment, and cultivate the mind. </w:t>
      </w:r>
      <w:r w:rsidRPr="00AF3FB6">
        <w:rPr>
          <w:rFonts w:ascii="Arial" w:hAnsi="Arial" w:cs="Arial"/>
          <w:b w:val="0"/>
          <w:sz w:val="22"/>
          <w:szCs w:val="22"/>
        </w:rPr>
        <w:t>JMG also inspires youths to be of service to others through service learning and leadership development projects, and rewards them with certification and recognition.</w:t>
      </w:r>
      <w:r>
        <w:rPr>
          <w:rFonts w:ascii="Arial" w:hAnsi="Arial" w:cs="Arial"/>
          <w:b w:val="0"/>
          <w:sz w:val="22"/>
          <w:szCs w:val="22"/>
        </w:rPr>
        <w:t xml:space="preserve"> Ultimately, JMG believes in </w:t>
      </w:r>
      <w:r>
        <w:rPr>
          <w:rFonts w:ascii="Arial" w:hAnsi="Arial" w:cs="Arial"/>
          <w:b w:val="0"/>
          <w:bCs w:val="0"/>
          <w:sz w:val="22"/>
          <w:szCs w:val="22"/>
        </w:rPr>
        <w:t>g</w:t>
      </w:r>
      <w:r w:rsidRPr="00AF3FB6">
        <w:rPr>
          <w:rFonts w:ascii="Arial" w:hAnsi="Arial" w:cs="Arial"/>
          <w:b w:val="0"/>
          <w:bCs w:val="0"/>
          <w:sz w:val="22"/>
          <w:szCs w:val="22"/>
        </w:rPr>
        <w:t>rowing good kids by igniting a passion for learning, success, and service through a unique gardening education.</w:t>
      </w:r>
    </w:p>
    <w:p w:rsidR="0042717C" w:rsidRPr="00B639E6" w:rsidRDefault="0042717C" w:rsidP="006344FA">
      <w:pPr>
        <w:pStyle w:val="NoSpacing"/>
        <w:rPr>
          <w:rFonts w:ascii="Arial" w:hAnsi="Arial" w:cs="Arial"/>
          <w:shd w:val="clear" w:color="auto" w:fill="FFFFFF"/>
        </w:rPr>
      </w:pPr>
      <w:r w:rsidRPr="0042717C">
        <w:rPr>
          <w:rFonts w:ascii="Arial" w:hAnsi="Arial" w:cs="Arial"/>
          <w:b/>
          <w:u w:val="single"/>
        </w:rPr>
        <w:t xml:space="preserve">4-H </w:t>
      </w:r>
      <w:r w:rsidR="006344FA" w:rsidRPr="0042717C">
        <w:rPr>
          <w:rFonts w:ascii="Arial" w:hAnsi="Arial" w:cs="Arial"/>
          <w:b/>
          <w:u w:val="single"/>
        </w:rPr>
        <w:t>Gardening</w:t>
      </w:r>
      <w:r w:rsidRPr="0042717C">
        <w:rPr>
          <w:rFonts w:ascii="Arial" w:hAnsi="Arial" w:cs="Arial"/>
          <w:b/>
          <w:u w:val="single"/>
        </w:rPr>
        <w:t xml:space="preserve"> Set</w:t>
      </w:r>
      <w:r w:rsidRPr="0042717C">
        <w:rPr>
          <w:rFonts w:ascii="Arial" w:hAnsi="Arial" w:cs="Arial"/>
        </w:rPr>
        <w:t xml:space="preserve">: This curriculum set </w:t>
      </w:r>
      <w:r w:rsidRPr="0042717C">
        <w:rPr>
          <w:rFonts w:ascii="Arial" w:hAnsi="Arial" w:cs="Arial"/>
          <w:shd w:val="clear" w:color="auto" w:fill="FFFFFF"/>
        </w:rPr>
        <w:t>helps kids learn about garden planning, planting, care, harvesting, storage, and careers! Perfect for school garden programs or out-of-school time activities at home.</w:t>
      </w:r>
      <w:r>
        <w:rPr>
          <w:rFonts w:ascii="Arial" w:hAnsi="Arial" w:cs="Arial"/>
          <w:shd w:val="clear" w:color="auto" w:fill="FFFFFF"/>
        </w:rPr>
        <w:t xml:space="preserve"> </w:t>
      </w:r>
      <w:r w:rsidRPr="0042717C">
        <w:rPr>
          <w:rFonts w:ascii="Arial" w:hAnsi="Arial" w:cs="Arial"/>
          <w:shd w:val="clear" w:color="auto" w:fill="FFFFFF"/>
        </w:rPr>
        <w:t xml:space="preserve">Each activity is designed so the young person has an </w:t>
      </w:r>
      <w:r>
        <w:rPr>
          <w:rFonts w:ascii="Arial" w:hAnsi="Arial" w:cs="Arial"/>
          <w:shd w:val="clear" w:color="auto" w:fill="FFFFFF"/>
        </w:rPr>
        <w:t>opportunity to learn by doing. </w:t>
      </w:r>
      <w:r w:rsidR="00B639E6">
        <w:rPr>
          <w:rFonts w:ascii="Arial" w:hAnsi="Arial" w:cs="Arial"/>
          <w:shd w:val="clear" w:color="auto" w:fill="FFFFFF"/>
        </w:rPr>
        <w:t>Includes planting guide and more!</w:t>
      </w:r>
    </w:p>
    <w:sectPr w:rsidR="0042717C" w:rsidRPr="00B639E6" w:rsidSect="00B01B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7020"/>
    <w:rsid w:val="000A7937"/>
    <w:rsid w:val="000D625D"/>
    <w:rsid w:val="0010036B"/>
    <w:rsid w:val="001B2629"/>
    <w:rsid w:val="001D7854"/>
    <w:rsid w:val="002E0542"/>
    <w:rsid w:val="00313376"/>
    <w:rsid w:val="00367E52"/>
    <w:rsid w:val="0038312E"/>
    <w:rsid w:val="0042717C"/>
    <w:rsid w:val="00456378"/>
    <w:rsid w:val="004B1E25"/>
    <w:rsid w:val="00520081"/>
    <w:rsid w:val="005320DB"/>
    <w:rsid w:val="00537020"/>
    <w:rsid w:val="005C5B36"/>
    <w:rsid w:val="005E6D60"/>
    <w:rsid w:val="0061524E"/>
    <w:rsid w:val="006344FA"/>
    <w:rsid w:val="006748CE"/>
    <w:rsid w:val="006C6D8F"/>
    <w:rsid w:val="00754DDE"/>
    <w:rsid w:val="007679DE"/>
    <w:rsid w:val="0085773F"/>
    <w:rsid w:val="008A6B9A"/>
    <w:rsid w:val="00913C03"/>
    <w:rsid w:val="00934C6C"/>
    <w:rsid w:val="009A2570"/>
    <w:rsid w:val="009B1D28"/>
    <w:rsid w:val="009B318D"/>
    <w:rsid w:val="009E24E1"/>
    <w:rsid w:val="00A62092"/>
    <w:rsid w:val="00A66142"/>
    <w:rsid w:val="00AA7F7E"/>
    <w:rsid w:val="00AC29A6"/>
    <w:rsid w:val="00AF322D"/>
    <w:rsid w:val="00AF3FB6"/>
    <w:rsid w:val="00B018CE"/>
    <w:rsid w:val="00B01B8F"/>
    <w:rsid w:val="00B22C04"/>
    <w:rsid w:val="00B639E6"/>
    <w:rsid w:val="00BA6CEC"/>
    <w:rsid w:val="00C977FA"/>
    <w:rsid w:val="00CA217E"/>
    <w:rsid w:val="00CD7B8B"/>
    <w:rsid w:val="00D04006"/>
    <w:rsid w:val="00D243C7"/>
    <w:rsid w:val="00D875D4"/>
    <w:rsid w:val="00DE6B64"/>
    <w:rsid w:val="00E03FC3"/>
    <w:rsid w:val="00E23D75"/>
    <w:rsid w:val="00E42076"/>
    <w:rsid w:val="00E457D7"/>
    <w:rsid w:val="00ED62F8"/>
    <w:rsid w:val="00EF75FF"/>
    <w:rsid w:val="00F005FB"/>
    <w:rsid w:val="00F812EF"/>
    <w:rsid w:val="00FD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9A"/>
  </w:style>
  <w:style w:type="paragraph" w:styleId="Heading3">
    <w:name w:val="heading 3"/>
    <w:basedOn w:val="Normal"/>
    <w:link w:val="Heading3Char"/>
    <w:uiPriority w:val="9"/>
    <w:qFormat/>
    <w:rsid w:val="00AF3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3F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c">
    <w:name w:val="hwc"/>
    <w:basedOn w:val="DefaultParagraphFont"/>
    <w:rsid w:val="00AC29A6"/>
  </w:style>
  <w:style w:type="character" w:customStyle="1" w:styleId="apple-converted-space">
    <w:name w:val="apple-converted-space"/>
    <w:basedOn w:val="DefaultParagraphFont"/>
    <w:rsid w:val="00AC29A6"/>
  </w:style>
  <w:style w:type="paragraph" w:styleId="NoSpacing">
    <w:name w:val="No Spacing"/>
    <w:uiPriority w:val="1"/>
    <w:qFormat/>
    <w:rsid w:val="00AC29A6"/>
    <w:pPr>
      <w:spacing w:after="0" w:line="240" w:lineRule="auto"/>
    </w:pPr>
  </w:style>
  <w:style w:type="character" w:styleId="Hyperlink">
    <w:name w:val="Hyperlink"/>
    <w:basedOn w:val="DefaultParagraphFont"/>
    <w:uiPriority w:val="99"/>
    <w:unhideWhenUsed/>
    <w:rsid w:val="006748CE"/>
    <w:rPr>
      <w:color w:val="0000FF" w:themeColor="hyperlink"/>
      <w:u w:val="single"/>
    </w:rPr>
  </w:style>
  <w:style w:type="character" w:customStyle="1" w:styleId="Heading3Char">
    <w:name w:val="Heading 3 Char"/>
    <w:basedOn w:val="DefaultParagraphFont"/>
    <w:link w:val="Heading3"/>
    <w:uiPriority w:val="9"/>
    <w:rsid w:val="00AF3F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3F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3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3482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9">
          <w:blockQuote w:val="1"/>
          <w:marLeft w:val="0"/>
          <w:marRight w:val="0"/>
          <w:marTop w:val="0"/>
          <w:marBottom w:val="360"/>
          <w:divBdr>
            <w:top w:val="none" w:sz="0" w:space="0" w:color="F8862C"/>
            <w:left w:val="single" w:sz="36" w:space="24" w:color="F8862C"/>
            <w:bottom w:val="none" w:sz="0" w:space="0" w:color="F8862C"/>
            <w:right w:val="none" w:sz="0" w:space="0" w:color="F8862C"/>
          </w:divBdr>
        </w:div>
      </w:divsChild>
    </w:div>
    <w:div w:id="480148988">
      <w:bodyDiv w:val="1"/>
      <w:marLeft w:val="0"/>
      <w:marRight w:val="0"/>
      <w:marTop w:val="0"/>
      <w:marBottom w:val="0"/>
      <w:divBdr>
        <w:top w:val="none" w:sz="0" w:space="0" w:color="auto"/>
        <w:left w:val="none" w:sz="0" w:space="0" w:color="auto"/>
        <w:bottom w:val="none" w:sz="0" w:space="0" w:color="auto"/>
        <w:right w:val="none" w:sz="0" w:space="0" w:color="auto"/>
      </w:divBdr>
      <w:divsChild>
        <w:div w:id="197087105">
          <w:blockQuote w:val="1"/>
          <w:marLeft w:val="0"/>
          <w:marRight w:val="0"/>
          <w:marTop w:val="0"/>
          <w:marBottom w:val="360"/>
          <w:divBdr>
            <w:top w:val="none" w:sz="0" w:space="0" w:color="F8862C"/>
            <w:left w:val="single" w:sz="36" w:space="24" w:color="F8862C"/>
            <w:bottom w:val="none" w:sz="0" w:space="0" w:color="F8862C"/>
            <w:right w:val="none" w:sz="0" w:space="0" w:color="F8862C"/>
          </w:divBdr>
        </w:div>
      </w:divsChild>
    </w:div>
    <w:div w:id="1823305283">
      <w:bodyDiv w:val="1"/>
      <w:marLeft w:val="0"/>
      <w:marRight w:val="0"/>
      <w:marTop w:val="0"/>
      <w:marBottom w:val="0"/>
      <w:divBdr>
        <w:top w:val="none" w:sz="0" w:space="0" w:color="auto"/>
        <w:left w:val="none" w:sz="0" w:space="0" w:color="auto"/>
        <w:bottom w:val="none" w:sz="0" w:space="0" w:color="auto"/>
        <w:right w:val="none" w:sz="0" w:space="0" w:color="auto"/>
      </w:divBdr>
      <w:divsChild>
        <w:div w:id="1196848627">
          <w:marLeft w:val="0"/>
          <w:marRight w:val="0"/>
          <w:marTop w:val="0"/>
          <w:marBottom w:val="0"/>
          <w:divBdr>
            <w:top w:val="none" w:sz="0" w:space="0" w:color="auto"/>
            <w:left w:val="none" w:sz="0" w:space="0" w:color="auto"/>
            <w:bottom w:val="none" w:sz="0" w:space="0" w:color="auto"/>
            <w:right w:val="none" w:sz="0" w:space="0" w:color="auto"/>
          </w:divBdr>
        </w:div>
        <w:div w:id="24677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87CED-3903-4C35-9AF2-8A4AFAD1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2015-01-14T17:39:00Z</dcterms:created>
  <dcterms:modified xsi:type="dcterms:W3CDTF">2015-01-14T17:39:00Z</dcterms:modified>
</cp:coreProperties>
</file>