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75" w:rsidRDefault="00832319" w:rsidP="00832319">
      <w:pPr>
        <w:spacing w:after="0" w:line="240" w:lineRule="auto"/>
        <w:rPr>
          <w:b/>
          <w:sz w:val="24"/>
          <w:szCs w:val="24"/>
        </w:rPr>
      </w:pPr>
      <w:r w:rsidRPr="00832319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56EFED" wp14:editId="4A3F3BF3">
            <wp:simplePos x="0" y="0"/>
            <wp:positionH relativeFrom="margin">
              <wp:posOffset>4396105</wp:posOffset>
            </wp:positionH>
            <wp:positionV relativeFrom="margin">
              <wp:posOffset>57150</wp:posOffset>
            </wp:positionV>
            <wp:extent cx="1489842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ces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84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D75">
        <w:rPr>
          <w:b/>
          <w:sz w:val="24"/>
          <w:szCs w:val="24"/>
        </w:rPr>
        <w:t>People Who Need To Be Included</w:t>
      </w:r>
    </w:p>
    <w:p w:rsidR="00EE78E6" w:rsidRPr="00832319" w:rsidRDefault="007C7D75" w:rsidP="008323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Questions That Need To Be Asked</w:t>
      </w:r>
      <w:r w:rsidR="00EE78E6" w:rsidRPr="00832319">
        <w:rPr>
          <w:b/>
          <w:sz w:val="24"/>
          <w:szCs w:val="24"/>
        </w:rPr>
        <w:tab/>
      </w:r>
      <w:r w:rsidR="00EE78E6" w:rsidRPr="00832319">
        <w:rPr>
          <w:b/>
          <w:sz w:val="24"/>
          <w:szCs w:val="24"/>
        </w:rPr>
        <w:tab/>
      </w:r>
    </w:p>
    <w:p w:rsidR="00EE78E6" w:rsidRPr="00832319" w:rsidRDefault="00E30CA5" w:rsidP="00832319">
      <w:pPr>
        <w:spacing w:after="0" w:line="240" w:lineRule="auto"/>
        <w:rPr>
          <w:b/>
          <w:sz w:val="24"/>
          <w:szCs w:val="24"/>
        </w:rPr>
      </w:pPr>
      <w:r w:rsidRPr="00832319">
        <w:rPr>
          <w:b/>
          <w:sz w:val="24"/>
          <w:szCs w:val="24"/>
        </w:rPr>
        <w:t>December 4</w:t>
      </w:r>
      <w:r w:rsidR="00EE78E6" w:rsidRPr="00832319">
        <w:rPr>
          <w:b/>
          <w:sz w:val="24"/>
          <w:szCs w:val="24"/>
        </w:rPr>
        <w:t xml:space="preserve"> - 5</w:t>
      </w:r>
      <w:r w:rsidRPr="00832319">
        <w:rPr>
          <w:b/>
          <w:sz w:val="24"/>
          <w:szCs w:val="24"/>
        </w:rPr>
        <w:t xml:space="preserve">, 2012 </w:t>
      </w:r>
    </w:p>
    <w:p w:rsidR="00E30CA5" w:rsidRPr="00832319" w:rsidRDefault="00E30CA5" w:rsidP="00832319">
      <w:pPr>
        <w:spacing w:after="0" w:line="240" w:lineRule="auto"/>
        <w:rPr>
          <w:b/>
          <w:sz w:val="24"/>
          <w:szCs w:val="24"/>
        </w:rPr>
      </w:pPr>
      <w:r w:rsidRPr="00832319">
        <w:rPr>
          <w:b/>
          <w:sz w:val="24"/>
          <w:szCs w:val="24"/>
        </w:rPr>
        <w:t>NC Cooperative Extension</w:t>
      </w:r>
    </w:p>
    <w:p w:rsidR="007C51C8" w:rsidRPr="00DB545F" w:rsidRDefault="007C51C8" w:rsidP="007C51C8">
      <w:pPr>
        <w:rPr>
          <w:b/>
          <w:sz w:val="24"/>
          <w:szCs w:val="24"/>
        </w:rPr>
      </w:pPr>
      <w:r w:rsidRPr="00DB545F">
        <w:rPr>
          <w:b/>
          <w:sz w:val="24"/>
          <w:szCs w:val="24"/>
        </w:rPr>
        <w:t>Leigh Allen Guth</w:t>
      </w:r>
      <w:r>
        <w:rPr>
          <w:b/>
          <w:sz w:val="24"/>
          <w:szCs w:val="24"/>
        </w:rPr>
        <w:t xml:space="preserve"> – 704-736-</w:t>
      </w:r>
      <w:proofErr w:type="gramStart"/>
      <w:r>
        <w:rPr>
          <w:b/>
          <w:sz w:val="24"/>
          <w:szCs w:val="24"/>
        </w:rPr>
        <w:t>8461  leigh</w:t>
      </w:r>
      <w:proofErr w:type="gramEnd"/>
      <w:r>
        <w:rPr>
          <w:b/>
          <w:sz w:val="24"/>
          <w:szCs w:val="24"/>
        </w:rPr>
        <w:t>_guth@ncsu.edu</w:t>
      </w:r>
    </w:p>
    <w:p w:rsidR="004D23FC" w:rsidRPr="00021175" w:rsidRDefault="004D23FC" w:rsidP="004D23FC">
      <w:pPr>
        <w:rPr>
          <w:u w:val="single"/>
        </w:rPr>
      </w:pPr>
      <w:bookmarkStart w:id="0" w:name="_GoBack"/>
      <w:bookmarkEnd w:id="0"/>
      <w:r w:rsidRPr="00021175">
        <w:rPr>
          <w:u w:val="single"/>
        </w:rPr>
        <w:t>People who need to be here</w:t>
      </w:r>
      <w:r>
        <w:rPr>
          <w:u w:val="single"/>
        </w:rPr>
        <w:t xml:space="preserve">  </w:t>
      </w:r>
      <w:r w:rsidRPr="00021175">
        <w:rPr>
          <w:u w:val="single"/>
        </w:rPr>
        <w:t>:</w:t>
      </w:r>
      <w:r>
        <w:t xml:space="preserve">                                      </w:t>
      </w:r>
      <w:r w:rsidRPr="0016213A">
        <w:rPr>
          <w:noProof/>
        </w:rPr>
        <w:t xml:space="preserve"> </w:t>
      </w:r>
    </w:p>
    <w:p w:rsidR="004D23FC" w:rsidRDefault="004D23FC" w:rsidP="004D23FC">
      <w:r>
        <w:t>Local leaders; Local government;</w:t>
      </w:r>
      <w:r w:rsidRPr="004D23FC">
        <w:t xml:space="preserve"> </w:t>
      </w:r>
      <w:r>
        <w:t>County policy makers</w:t>
      </w:r>
    </w:p>
    <w:p w:rsidR="004D23FC" w:rsidRDefault="004D23FC" w:rsidP="004D23FC">
      <w:r>
        <w:t xml:space="preserve">Chefs; local restaurant owners, Court Street Grill; Pleasant City Wood Fired Grill – Jim Sanders of Shelby; </w:t>
      </w:r>
    </w:p>
    <w:p w:rsidR="004D23FC" w:rsidRDefault="004D23FC" w:rsidP="004D23FC">
      <w:proofErr w:type="spellStart"/>
      <w:r>
        <w:t>Maryvale</w:t>
      </w:r>
      <w:proofErr w:type="spellEnd"/>
      <w:r>
        <w:t xml:space="preserve"> Daycare – 276-2660 </w:t>
      </w:r>
    </w:p>
    <w:p w:rsidR="004D23FC" w:rsidRDefault="004D23FC" w:rsidP="004D23FC">
      <w:r>
        <w:t>Lincoln Economic Development Association</w:t>
      </w:r>
    </w:p>
    <w:p w:rsidR="004D23FC" w:rsidRDefault="004D23FC" w:rsidP="004D23FC">
      <w:r>
        <w:t>Cassie Parsons</w:t>
      </w:r>
    </w:p>
    <w:p w:rsidR="004D23FC" w:rsidRDefault="004D23FC" w:rsidP="004D23FC">
      <w:r>
        <w:t>Lincoln County Schools (nutrition staff representative came 12/4)</w:t>
      </w:r>
    </w:p>
    <w:p w:rsidR="004D23FC" w:rsidRDefault="004D23FC" w:rsidP="004D23FC">
      <w:r>
        <w:t>Food Pantries</w:t>
      </w:r>
    </w:p>
    <w:p w:rsidR="004D23FC" w:rsidRDefault="004D23FC" w:rsidP="004D23FC">
      <w:proofErr w:type="spellStart"/>
      <w:r>
        <w:t>Dept</w:t>
      </w:r>
      <w:proofErr w:type="spellEnd"/>
      <w:r>
        <w:t xml:space="preserve"> Social Services (DSS Director came 12/4)</w:t>
      </w:r>
    </w:p>
    <w:p w:rsidR="004D23FC" w:rsidRDefault="004D23FC" w:rsidP="004D23FC">
      <w:r>
        <w:t>Joy Clark – 732-9656 – Nutrition Advisory Club leader Lincolnton Middle School</w:t>
      </w:r>
    </w:p>
    <w:p w:rsidR="004D23FC" w:rsidRDefault="004D23FC" w:rsidP="004D23FC">
      <w:r>
        <w:t>Community Supported Agriculture (CSA) owners</w:t>
      </w:r>
    </w:p>
    <w:p w:rsidR="004D23FC" w:rsidRDefault="004D23FC" w:rsidP="004D23FC">
      <w:r>
        <w:t>Daycare owners and senior living groups</w:t>
      </w:r>
    </w:p>
    <w:p w:rsidR="004D23FC" w:rsidRDefault="004D23FC" w:rsidP="004D23FC">
      <w:r>
        <w:t>Worksite/business owners</w:t>
      </w:r>
    </w:p>
    <w:p w:rsidR="004D23FC" w:rsidRDefault="004D23FC" w:rsidP="004D23FC">
      <w:r>
        <w:t xml:space="preserve">Individuals from targeted populations (low income people living in food deserts, families receiving social services); </w:t>
      </w:r>
      <w:proofErr w:type="gramStart"/>
      <w:r>
        <w:t>Disparate</w:t>
      </w:r>
      <w:proofErr w:type="gramEnd"/>
      <w:r>
        <w:t xml:space="preserve"> populations – end consumers of local food – low income, WIC clients, etc.</w:t>
      </w:r>
    </w:p>
    <w:p w:rsidR="004D23FC" w:rsidRDefault="004D23FC" w:rsidP="004D23FC">
      <w:r>
        <w:t xml:space="preserve">Greg </w:t>
      </w:r>
      <w:proofErr w:type="spellStart"/>
      <w:r>
        <w:t>Dreibelbis</w:t>
      </w:r>
      <w:proofErr w:type="spellEnd"/>
      <w:r>
        <w:t xml:space="preserve"> – CMC Lincoln food service – </w:t>
      </w:r>
      <w:proofErr w:type="spellStart"/>
      <w:r>
        <w:t>Morrisons</w:t>
      </w:r>
      <w:proofErr w:type="spellEnd"/>
      <w:r>
        <w:t xml:space="preserve">   980-212-2000; Nutritionist/chef from hospital (nutrition intern attended 12/4)</w:t>
      </w:r>
    </w:p>
    <w:p w:rsidR="004D23FC" w:rsidRDefault="004D23FC" w:rsidP="004D23FC">
      <w:r>
        <w:t>Whoever can make things happen --- people of power</w:t>
      </w:r>
    </w:p>
    <w:p w:rsidR="004D23FC" w:rsidRDefault="004D23FC" w:rsidP="004D23FC">
      <w:r>
        <w:t>We need the champion that can help push the local food movement</w:t>
      </w:r>
    </w:p>
    <w:p w:rsidR="004D23FC" w:rsidRDefault="004D23FC" w:rsidP="004D23FC">
      <w:r>
        <w:t>Superintendent of Lincoln Co. schools</w:t>
      </w:r>
    </w:p>
    <w:p w:rsidR="004D23FC" w:rsidRDefault="004D23FC" w:rsidP="004D23FC">
      <w:r>
        <w:t>More local farmers</w:t>
      </w:r>
    </w:p>
    <w:p w:rsidR="004D23FC" w:rsidRDefault="004D23FC" w:rsidP="004D23FC">
      <w:r>
        <w:t>Hospital wellness staff</w:t>
      </w:r>
    </w:p>
    <w:p w:rsidR="004D23FC" w:rsidRDefault="004D23FC" w:rsidP="004D23FC">
      <w:pPr>
        <w:rPr>
          <w:u w:val="single"/>
        </w:rPr>
      </w:pPr>
    </w:p>
    <w:p w:rsidR="004D23FC" w:rsidRPr="00021175" w:rsidRDefault="003C4E35" w:rsidP="004D23FC">
      <w:pPr>
        <w:rPr>
          <w:u w:val="single"/>
        </w:rPr>
      </w:pPr>
      <w:r w:rsidRPr="00832319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1AA97143" wp14:editId="716AE497">
            <wp:simplePos x="0" y="0"/>
            <wp:positionH relativeFrom="margin">
              <wp:posOffset>4700905</wp:posOffset>
            </wp:positionH>
            <wp:positionV relativeFrom="margin">
              <wp:posOffset>180975</wp:posOffset>
            </wp:positionV>
            <wp:extent cx="1489710" cy="457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ces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3FC" w:rsidRPr="00021175">
        <w:rPr>
          <w:u w:val="single"/>
        </w:rPr>
        <w:t>Questions we need to ask:</w:t>
      </w:r>
      <w:r w:rsidRPr="003C4E35">
        <w:rPr>
          <w:b/>
          <w:noProof/>
          <w:sz w:val="24"/>
          <w:szCs w:val="24"/>
        </w:rPr>
        <w:t xml:space="preserve"> </w:t>
      </w:r>
    </w:p>
    <w:p w:rsidR="003C4E35" w:rsidRDefault="004D23FC" w:rsidP="004D23FC">
      <w:r>
        <w:t xml:space="preserve">-Can GAP certification requirements be explained or managed more routinely?  </w:t>
      </w:r>
    </w:p>
    <w:p w:rsidR="004D23FC" w:rsidRDefault="004D23FC" w:rsidP="004D23FC">
      <w:r>
        <w:t>This would open up schools, would allow for more aggregate facilities.</w:t>
      </w:r>
    </w:p>
    <w:p w:rsidR="004D23FC" w:rsidRDefault="004D23FC" w:rsidP="004D23FC">
      <w:r>
        <w:t>-We need more specifics about buying behaviors of Lincolnton population.  What about Hispanic market?</w:t>
      </w:r>
    </w:p>
    <w:p w:rsidR="004D23FC" w:rsidRDefault="004D23FC" w:rsidP="004D23FC">
      <w:r>
        <w:t>-Research on the culture of low income/poverty families and how to market to this difficult population.  Specifically, rural low income poverty families</w:t>
      </w:r>
    </w:p>
    <w:p w:rsidR="004D23FC" w:rsidRDefault="004D23FC" w:rsidP="004D23FC">
      <w:r>
        <w:t>-How do we educate and justify the higher costs of local foods and meats</w:t>
      </w:r>
    </w:p>
    <w:p w:rsidR="004D23FC" w:rsidRDefault="004D23FC" w:rsidP="004D23FC">
      <w:r>
        <w:t xml:space="preserve">-Have you thought about the fact that people (maybe low socioeconomic group) have no idea of how to prepare “Raw” food?   </w:t>
      </w:r>
      <w:proofErr w:type="gramStart"/>
      <w:r>
        <w:t>Maybe having several cooking classes targeting some of these groups.</w:t>
      </w:r>
      <w:proofErr w:type="gramEnd"/>
    </w:p>
    <w:p w:rsidR="004D23FC" w:rsidRDefault="004D23FC" w:rsidP="004D23FC">
      <w:pPr>
        <w:spacing w:line="480" w:lineRule="auto"/>
      </w:pPr>
    </w:p>
    <w:sectPr w:rsidR="004D2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5ED8"/>
    <w:multiLevelType w:val="hybridMultilevel"/>
    <w:tmpl w:val="AAA6401C"/>
    <w:lvl w:ilvl="0" w:tplc="02109C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37F1D"/>
    <w:multiLevelType w:val="hybridMultilevel"/>
    <w:tmpl w:val="DA069AE0"/>
    <w:lvl w:ilvl="0" w:tplc="FE0A7DA6">
      <w:start w:val="3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764F72"/>
    <w:multiLevelType w:val="hybridMultilevel"/>
    <w:tmpl w:val="1E96EA50"/>
    <w:lvl w:ilvl="0" w:tplc="0DEECFC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A5"/>
    <w:rsid w:val="00000455"/>
    <w:rsid w:val="00112246"/>
    <w:rsid w:val="003C4E35"/>
    <w:rsid w:val="004D23FC"/>
    <w:rsid w:val="005B71DF"/>
    <w:rsid w:val="005B7338"/>
    <w:rsid w:val="007C51C8"/>
    <w:rsid w:val="007C7D75"/>
    <w:rsid w:val="00832319"/>
    <w:rsid w:val="009A2DE8"/>
    <w:rsid w:val="00D12DAB"/>
    <w:rsid w:val="00E30CA5"/>
    <w:rsid w:val="00E379DB"/>
    <w:rsid w:val="00E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D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DE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D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DE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E51BC-269E-4F54-A46E-44AF18E2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Guth</dc:creator>
  <cp:keywords/>
  <dc:description/>
  <cp:lastModifiedBy>Leigh Guth</cp:lastModifiedBy>
  <cp:revision>5</cp:revision>
  <cp:lastPrinted>2012-12-04T17:21:00Z</cp:lastPrinted>
  <dcterms:created xsi:type="dcterms:W3CDTF">2012-12-07T16:09:00Z</dcterms:created>
  <dcterms:modified xsi:type="dcterms:W3CDTF">2012-12-07T16:58:00Z</dcterms:modified>
</cp:coreProperties>
</file>