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5CF2C" w14:textId="77777777" w:rsidR="001F5FD2" w:rsidRPr="003B3E32" w:rsidRDefault="00D15BDA" w:rsidP="003B3E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3E32">
        <w:rPr>
          <w:b/>
          <w:sz w:val="28"/>
          <w:szCs w:val="28"/>
        </w:rPr>
        <w:t xml:space="preserve">Public Affairs </w:t>
      </w:r>
      <w:r w:rsidR="003B3E32">
        <w:rPr>
          <w:b/>
          <w:sz w:val="28"/>
          <w:szCs w:val="28"/>
        </w:rPr>
        <w:t xml:space="preserve">- </w:t>
      </w:r>
      <w:r w:rsidRPr="003B3E32">
        <w:rPr>
          <w:b/>
          <w:sz w:val="28"/>
          <w:szCs w:val="28"/>
        </w:rPr>
        <w:t>Plan of Work</w:t>
      </w:r>
      <w:r w:rsidR="003B3E32">
        <w:rPr>
          <w:b/>
          <w:sz w:val="28"/>
          <w:szCs w:val="28"/>
        </w:rPr>
        <w:t xml:space="preserve"> - 2018</w:t>
      </w:r>
    </w:p>
    <w:p w14:paraId="41597BEA" w14:textId="77777777" w:rsidR="003B3E32" w:rsidRDefault="003B3E32"/>
    <w:p w14:paraId="20F38AF0" w14:textId="5A19C2A7" w:rsidR="003B3E32" w:rsidRPr="003B3E32" w:rsidRDefault="003B3E32">
      <w:pPr>
        <w:rPr>
          <w:b/>
          <w:u w:val="single"/>
        </w:rPr>
      </w:pPr>
      <w:r w:rsidRPr="003B3E32">
        <w:rPr>
          <w:b/>
          <w:u w:val="single"/>
        </w:rPr>
        <w:t>Goal</w:t>
      </w:r>
      <w:r w:rsidR="003301BB">
        <w:rPr>
          <w:b/>
          <w:u w:val="single"/>
        </w:rPr>
        <w:t>s</w:t>
      </w:r>
    </w:p>
    <w:p w14:paraId="3A25E53E" w14:textId="77777777" w:rsidR="003B3E32" w:rsidRDefault="003B3E32">
      <w:r>
        <w:t>Utilize advocacy, education, marketing, and communication strategies to:</w:t>
      </w:r>
    </w:p>
    <w:p w14:paraId="5AD83D02" w14:textId="77777777" w:rsidR="003B3E32" w:rsidRDefault="003B3E32" w:rsidP="003B3E32">
      <w:pPr>
        <w:pStyle w:val="ListParagraph"/>
        <w:numPr>
          <w:ilvl w:val="0"/>
          <w:numId w:val="1"/>
        </w:numPr>
      </w:pPr>
      <w:r>
        <w:t>Raise awareness of FCS Extension among consumers, the media, and policymakers.</w:t>
      </w:r>
    </w:p>
    <w:p w14:paraId="34A96C7D" w14:textId="77777777" w:rsidR="003B3E32" w:rsidRDefault="003B3E32" w:rsidP="003B3E32">
      <w:pPr>
        <w:pStyle w:val="ListParagraph"/>
        <w:numPr>
          <w:ilvl w:val="0"/>
          <w:numId w:val="1"/>
        </w:numPr>
      </w:pPr>
      <w:r>
        <w:t>Provide opportunities for professional growth in the public affairs arena.</w:t>
      </w:r>
    </w:p>
    <w:p w14:paraId="26DCBC85" w14:textId="606E43EA" w:rsidR="003B3E32" w:rsidRDefault="003B3E32" w:rsidP="00621FAA">
      <w:pPr>
        <w:pStyle w:val="ListParagraph"/>
        <w:numPr>
          <w:ilvl w:val="0"/>
          <w:numId w:val="1"/>
        </w:numPr>
      </w:pPr>
      <w:r>
        <w:t>Broaden support for the FCS profession.</w:t>
      </w:r>
    </w:p>
    <w:p w14:paraId="7D38FFB2" w14:textId="77777777" w:rsidR="003B3E32" w:rsidRPr="003B3E32" w:rsidRDefault="003B3E32">
      <w:pPr>
        <w:rPr>
          <w:b/>
          <w:u w:val="single"/>
        </w:rPr>
      </w:pPr>
      <w:r>
        <w:rPr>
          <w:b/>
          <w:u w:val="single"/>
        </w:rPr>
        <w:t>Objectives</w:t>
      </w:r>
    </w:p>
    <w:p w14:paraId="0EB65783" w14:textId="77777777" w:rsidR="003B3E32" w:rsidRDefault="003B3E32" w:rsidP="003301BB">
      <w:pPr>
        <w:pStyle w:val="ListParagraph"/>
        <w:numPr>
          <w:ilvl w:val="0"/>
          <w:numId w:val="2"/>
        </w:numPr>
      </w:pPr>
      <w:r>
        <w:t>Increase public awareness of FCS and build support among stakeholders by communicating the value of FCS programs.</w:t>
      </w:r>
    </w:p>
    <w:p w14:paraId="0447FC35" w14:textId="77777777" w:rsidR="003B3E32" w:rsidRDefault="003B3E32" w:rsidP="003301BB">
      <w:pPr>
        <w:pStyle w:val="ListParagraph"/>
        <w:numPr>
          <w:ilvl w:val="0"/>
          <w:numId w:val="2"/>
        </w:numPr>
      </w:pPr>
      <w:r>
        <w:t>Use best practices for reporting impacts of FCS programs.</w:t>
      </w:r>
    </w:p>
    <w:p w14:paraId="08CA9983" w14:textId="61D90F96" w:rsidR="003B3E32" w:rsidRDefault="003B3E32" w:rsidP="00621FAA">
      <w:pPr>
        <w:pStyle w:val="ListParagraph"/>
        <w:numPr>
          <w:ilvl w:val="0"/>
          <w:numId w:val="2"/>
        </w:numPr>
      </w:pPr>
      <w:r>
        <w:t>Use promotional materials to build visibility and show pride of FCS profession.</w:t>
      </w:r>
    </w:p>
    <w:p w14:paraId="650E6D5A" w14:textId="4DB8E7BD" w:rsidR="003B3E32" w:rsidRDefault="003B3E32">
      <w:pPr>
        <w:rPr>
          <w:b/>
          <w:u w:val="single"/>
        </w:rPr>
      </w:pPr>
      <w:r w:rsidRPr="003B3E32">
        <w:rPr>
          <w:b/>
          <w:u w:val="single"/>
        </w:rPr>
        <w:t>Actions</w:t>
      </w:r>
    </w:p>
    <w:p w14:paraId="499F1E05" w14:textId="77777777" w:rsidR="00F246C8" w:rsidRPr="003B3E32" w:rsidRDefault="00F246C8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970"/>
        <w:gridCol w:w="2700"/>
      </w:tblGrid>
      <w:tr w:rsidR="00BC2A3F" w14:paraId="418C623C" w14:textId="77777777" w:rsidTr="00BC2A3F">
        <w:tc>
          <w:tcPr>
            <w:tcW w:w="3595" w:type="dxa"/>
          </w:tcPr>
          <w:p w14:paraId="75860795" w14:textId="77777777" w:rsidR="003B3E32" w:rsidRPr="003B3E32" w:rsidRDefault="003B3E32" w:rsidP="003B3E32">
            <w:pPr>
              <w:jc w:val="center"/>
              <w:rPr>
                <w:b/>
              </w:rPr>
            </w:pPr>
            <w:r w:rsidRPr="003B3E32">
              <w:rPr>
                <w:b/>
              </w:rPr>
              <w:t>WHAT</w:t>
            </w:r>
          </w:p>
        </w:tc>
        <w:tc>
          <w:tcPr>
            <w:tcW w:w="2970" w:type="dxa"/>
          </w:tcPr>
          <w:p w14:paraId="31DDE2EE" w14:textId="77777777" w:rsidR="003B3E32" w:rsidRPr="003B3E32" w:rsidRDefault="003B3E32" w:rsidP="003B3E32">
            <w:pPr>
              <w:jc w:val="center"/>
              <w:rPr>
                <w:b/>
              </w:rPr>
            </w:pPr>
            <w:r w:rsidRPr="003B3E32">
              <w:rPr>
                <w:b/>
              </w:rPr>
              <w:t>WHO</w:t>
            </w:r>
          </w:p>
        </w:tc>
        <w:tc>
          <w:tcPr>
            <w:tcW w:w="2700" w:type="dxa"/>
          </w:tcPr>
          <w:p w14:paraId="28578B6B" w14:textId="77777777" w:rsidR="003B3E32" w:rsidRPr="003B3E32" w:rsidRDefault="003B3E32" w:rsidP="003B3E32">
            <w:pPr>
              <w:jc w:val="center"/>
              <w:rPr>
                <w:b/>
              </w:rPr>
            </w:pPr>
            <w:r w:rsidRPr="003B3E32">
              <w:rPr>
                <w:b/>
              </w:rPr>
              <w:t>WHEN</w:t>
            </w:r>
          </w:p>
        </w:tc>
      </w:tr>
      <w:tr w:rsidR="00BC2A3F" w14:paraId="6F6631DD" w14:textId="77777777" w:rsidTr="00BC2A3F">
        <w:tc>
          <w:tcPr>
            <w:tcW w:w="3595" w:type="dxa"/>
          </w:tcPr>
          <w:p w14:paraId="41A173E2" w14:textId="77777777" w:rsidR="003B3E32" w:rsidRDefault="00C51A71" w:rsidP="00C51A71">
            <w:r w:rsidRPr="00C51A71">
              <w:rPr>
                <w:color w:val="000000" w:themeColor="text1"/>
              </w:rPr>
              <w:t>Support</w:t>
            </w:r>
            <w:r w:rsidR="003B3E32" w:rsidRPr="00C51A71">
              <w:rPr>
                <w:b/>
                <w:color w:val="4472C4" w:themeColor="accent1"/>
              </w:rPr>
              <w:t xml:space="preserve"> District VP’</w:t>
            </w:r>
            <w:r w:rsidRPr="00C51A71">
              <w:rPr>
                <w:b/>
                <w:color w:val="4472C4" w:themeColor="accent1"/>
              </w:rPr>
              <w:t>s</w:t>
            </w:r>
            <w:r w:rsidRPr="00C51A71">
              <w:rPr>
                <w:color w:val="4472C4" w:themeColor="accent1"/>
              </w:rPr>
              <w:t xml:space="preserve"> </w:t>
            </w:r>
            <w:r>
              <w:t xml:space="preserve">in </w:t>
            </w:r>
            <w:r w:rsidR="003B3E32">
              <w:t>their role</w:t>
            </w:r>
          </w:p>
        </w:tc>
        <w:tc>
          <w:tcPr>
            <w:tcW w:w="2970" w:type="dxa"/>
          </w:tcPr>
          <w:p w14:paraId="69E78801" w14:textId="77777777" w:rsidR="003B3E32" w:rsidRDefault="003B3E32" w:rsidP="003B3E32">
            <w:r>
              <w:t>State VP for Public Affairs</w:t>
            </w:r>
          </w:p>
        </w:tc>
        <w:tc>
          <w:tcPr>
            <w:tcW w:w="2700" w:type="dxa"/>
          </w:tcPr>
          <w:p w14:paraId="72598592" w14:textId="77777777" w:rsidR="003B3E32" w:rsidRDefault="00C51A71">
            <w:r>
              <w:t>As needed</w:t>
            </w:r>
          </w:p>
        </w:tc>
      </w:tr>
      <w:tr w:rsidR="00BC2A3F" w14:paraId="3B751AC4" w14:textId="77777777" w:rsidTr="00BC2A3F">
        <w:tc>
          <w:tcPr>
            <w:tcW w:w="3595" w:type="dxa"/>
          </w:tcPr>
          <w:p w14:paraId="3E93E6FE" w14:textId="4BDCF967" w:rsidR="00C51A71" w:rsidRDefault="00C51A71" w:rsidP="0056068C">
            <w:r>
              <w:t xml:space="preserve">Promote </w:t>
            </w:r>
            <w:r w:rsidRPr="00C51A71">
              <w:rPr>
                <w:b/>
                <w:color w:val="4472C4" w:themeColor="accent1"/>
              </w:rPr>
              <w:t>Dining i</w:t>
            </w:r>
            <w:r w:rsidR="0056068C">
              <w:rPr>
                <w:b/>
                <w:color w:val="4472C4" w:themeColor="accent1"/>
              </w:rPr>
              <w:t xml:space="preserve">n for </w:t>
            </w:r>
            <w:r w:rsidRPr="00C51A71">
              <w:rPr>
                <w:b/>
                <w:color w:val="4472C4" w:themeColor="accent1"/>
              </w:rPr>
              <w:t>Healthy Families</w:t>
            </w:r>
            <w:r w:rsidR="0056068C">
              <w:rPr>
                <w:b/>
                <w:color w:val="4472C4" w:themeColor="accent1"/>
              </w:rPr>
              <w:t xml:space="preserve"> / </w:t>
            </w:r>
            <w:r w:rsidR="0056068C" w:rsidRPr="0056068C">
              <w:rPr>
                <w:b/>
                <w:color w:val="4472C4" w:themeColor="accent1"/>
              </w:rPr>
              <w:t>FCS Day</w:t>
            </w:r>
            <w:r w:rsidR="0056068C">
              <w:t xml:space="preserve"> on December 3</w:t>
            </w:r>
          </w:p>
        </w:tc>
        <w:tc>
          <w:tcPr>
            <w:tcW w:w="2970" w:type="dxa"/>
          </w:tcPr>
          <w:p w14:paraId="4B1173EB" w14:textId="77777777" w:rsidR="00C51A71" w:rsidRDefault="00C51A71" w:rsidP="003B3E32">
            <w:r>
              <w:t>District VP’s for Public Affairs</w:t>
            </w:r>
          </w:p>
        </w:tc>
        <w:tc>
          <w:tcPr>
            <w:tcW w:w="2700" w:type="dxa"/>
          </w:tcPr>
          <w:p w14:paraId="7798C972" w14:textId="77777777" w:rsidR="00C51A71" w:rsidRDefault="00C51A71">
            <w:r>
              <w:t>November 3 through December 3</w:t>
            </w:r>
          </w:p>
        </w:tc>
      </w:tr>
      <w:tr w:rsidR="00BC2A3F" w14:paraId="4BF29AA1" w14:textId="77777777" w:rsidTr="00BC2A3F">
        <w:tc>
          <w:tcPr>
            <w:tcW w:w="3595" w:type="dxa"/>
          </w:tcPr>
          <w:p w14:paraId="1690B0E4" w14:textId="77777777" w:rsidR="00C51A71" w:rsidRDefault="00C51A71" w:rsidP="00C51A71">
            <w:r>
              <w:t xml:space="preserve">Compile and submit </w:t>
            </w:r>
            <w:r w:rsidRPr="00C51A71">
              <w:rPr>
                <w:b/>
                <w:color w:val="4472C4" w:themeColor="accent1"/>
              </w:rPr>
              <w:t>N.C. impact report</w:t>
            </w:r>
            <w:r>
              <w:t xml:space="preserve"> to NEAFCS.</w:t>
            </w:r>
          </w:p>
        </w:tc>
        <w:tc>
          <w:tcPr>
            <w:tcW w:w="2970" w:type="dxa"/>
          </w:tcPr>
          <w:p w14:paraId="47DECC95" w14:textId="77777777" w:rsidR="00C51A71" w:rsidRDefault="00C51A71" w:rsidP="003B3E32">
            <w:r>
              <w:t>State VP for Public Affairs</w:t>
            </w:r>
          </w:p>
        </w:tc>
        <w:tc>
          <w:tcPr>
            <w:tcW w:w="2700" w:type="dxa"/>
          </w:tcPr>
          <w:p w14:paraId="495B3AFB" w14:textId="77777777" w:rsidR="00C51A71" w:rsidRDefault="00C51A71">
            <w:r>
              <w:t xml:space="preserve">February </w:t>
            </w:r>
          </w:p>
        </w:tc>
      </w:tr>
      <w:tr w:rsidR="00BC2A3F" w14:paraId="7FDD4A4F" w14:textId="77777777" w:rsidTr="00BC2A3F">
        <w:tc>
          <w:tcPr>
            <w:tcW w:w="3595" w:type="dxa"/>
          </w:tcPr>
          <w:p w14:paraId="3522FE76" w14:textId="77777777" w:rsidR="00C51A71" w:rsidRDefault="00C51A71" w:rsidP="00C51A71">
            <w:r>
              <w:t xml:space="preserve">Promote </w:t>
            </w:r>
            <w:r w:rsidRPr="00C51A71">
              <w:rPr>
                <w:b/>
                <w:color w:val="4472C4" w:themeColor="accent1"/>
              </w:rPr>
              <w:t>Living Well Month</w:t>
            </w:r>
          </w:p>
        </w:tc>
        <w:tc>
          <w:tcPr>
            <w:tcW w:w="2970" w:type="dxa"/>
          </w:tcPr>
          <w:p w14:paraId="1A88C4E5" w14:textId="77777777" w:rsidR="00C51A71" w:rsidRDefault="00C51A71" w:rsidP="003B3E32">
            <w:r>
              <w:t>District VP’s for Public Affairs</w:t>
            </w:r>
          </w:p>
        </w:tc>
        <w:tc>
          <w:tcPr>
            <w:tcW w:w="2700" w:type="dxa"/>
          </w:tcPr>
          <w:p w14:paraId="0BF6385F" w14:textId="77777777" w:rsidR="00C51A71" w:rsidRDefault="00C51A71">
            <w:r>
              <w:t>March</w:t>
            </w:r>
          </w:p>
        </w:tc>
      </w:tr>
      <w:tr w:rsidR="00BC2A3F" w14:paraId="7DD35D93" w14:textId="77777777" w:rsidTr="00BC2A3F">
        <w:tc>
          <w:tcPr>
            <w:tcW w:w="3595" w:type="dxa"/>
          </w:tcPr>
          <w:p w14:paraId="6778A292" w14:textId="77777777" w:rsidR="003B3E32" w:rsidRDefault="00C51A71">
            <w:r>
              <w:t xml:space="preserve">Represent NCEAFCS at </w:t>
            </w:r>
            <w:r w:rsidRPr="00C51A71">
              <w:rPr>
                <w:b/>
                <w:color w:val="4472C4" w:themeColor="accent1"/>
              </w:rPr>
              <w:t>PILD Conference</w:t>
            </w:r>
          </w:p>
        </w:tc>
        <w:tc>
          <w:tcPr>
            <w:tcW w:w="2970" w:type="dxa"/>
          </w:tcPr>
          <w:p w14:paraId="1A01AE35" w14:textId="77777777" w:rsidR="003B3E32" w:rsidRDefault="00C51A71">
            <w:r>
              <w:t>State VP for Public Affairs</w:t>
            </w:r>
          </w:p>
        </w:tc>
        <w:tc>
          <w:tcPr>
            <w:tcW w:w="2700" w:type="dxa"/>
          </w:tcPr>
          <w:p w14:paraId="4D84E1B3" w14:textId="77777777" w:rsidR="003B3E32" w:rsidRDefault="00C51A71">
            <w:r>
              <w:t>April</w:t>
            </w:r>
          </w:p>
        </w:tc>
      </w:tr>
      <w:tr w:rsidR="00BC2A3F" w14:paraId="01C8EA36" w14:textId="77777777" w:rsidTr="00BC2A3F">
        <w:tc>
          <w:tcPr>
            <w:tcW w:w="3595" w:type="dxa"/>
          </w:tcPr>
          <w:p w14:paraId="30B9D088" w14:textId="77777777" w:rsidR="003B3E32" w:rsidRDefault="00C51A71">
            <w:r>
              <w:t xml:space="preserve">Conduct FCS </w:t>
            </w:r>
            <w:r w:rsidRPr="00C51A71">
              <w:rPr>
                <w:b/>
                <w:color w:val="4472C4" w:themeColor="accent1"/>
              </w:rPr>
              <w:t>Living Well Challenge</w:t>
            </w:r>
            <w:r>
              <w:t xml:space="preserve"> </w:t>
            </w:r>
            <w:r w:rsidRPr="00C51A71">
              <w:rPr>
                <w:i/>
              </w:rPr>
              <w:t>(or other activity to encourage agents to practice what they teach and to take care of themselves in order to better help others)</w:t>
            </w:r>
          </w:p>
        </w:tc>
        <w:tc>
          <w:tcPr>
            <w:tcW w:w="2970" w:type="dxa"/>
          </w:tcPr>
          <w:p w14:paraId="6381BC42" w14:textId="77777777" w:rsidR="003B3E32" w:rsidRDefault="00C51A71">
            <w:r>
              <w:t>State VP for Public Affairs</w:t>
            </w:r>
          </w:p>
        </w:tc>
        <w:tc>
          <w:tcPr>
            <w:tcW w:w="2700" w:type="dxa"/>
          </w:tcPr>
          <w:p w14:paraId="03201B6E" w14:textId="77777777" w:rsidR="003B3E32" w:rsidRDefault="00C51A71">
            <w:r>
              <w:t>Summer months leading up to NCEAFCS Annual Meeting</w:t>
            </w:r>
          </w:p>
        </w:tc>
      </w:tr>
      <w:tr w:rsidR="00BC2A3F" w14:paraId="33B4B64C" w14:textId="77777777" w:rsidTr="00BC2A3F">
        <w:tc>
          <w:tcPr>
            <w:tcW w:w="3595" w:type="dxa"/>
          </w:tcPr>
          <w:p w14:paraId="13CDC348" w14:textId="0E531582" w:rsidR="003B3E32" w:rsidRDefault="00C51A71">
            <w:r>
              <w:t xml:space="preserve">Attend Public Affairs </w:t>
            </w:r>
            <w:r w:rsidRPr="00621FAA">
              <w:rPr>
                <w:color w:val="000000" w:themeColor="text1"/>
              </w:rPr>
              <w:t>affiliate officer meeting</w:t>
            </w:r>
            <w:r>
              <w:t xml:space="preserve"> at NEAFCS</w:t>
            </w:r>
            <w:r w:rsidR="00621FAA">
              <w:t xml:space="preserve"> and/or serve on the </w:t>
            </w:r>
            <w:r w:rsidR="00621FAA" w:rsidRPr="00621FAA">
              <w:rPr>
                <w:b/>
                <w:color w:val="4472C4" w:themeColor="accent1"/>
              </w:rPr>
              <w:t>Public Affairs National committee</w:t>
            </w:r>
            <w:r w:rsidR="00621FAA" w:rsidRPr="00621FAA">
              <w:rPr>
                <w:color w:val="4472C4" w:themeColor="accent1"/>
              </w:rPr>
              <w:t xml:space="preserve"> </w:t>
            </w:r>
            <w:r w:rsidR="00621FAA">
              <w:t>if possible</w:t>
            </w:r>
          </w:p>
        </w:tc>
        <w:tc>
          <w:tcPr>
            <w:tcW w:w="2970" w:type="dxa"/>
          </w:tcPr>
          <w:p w14:paraId="57C96B54" w14:textId="77777777" w:rsidR="003B3E32" w:rsidRDefault="00C51A71">
            <w:r>
              <w:t>State VP for Public Affairs</w:t>
            </w:r>
          </w:p>
        </w:tc>
        <w:tc>
          <w:tcPr>
            <w:tcW w:w="2700" w:type="dxa"/>
          </w:tcPr>
          <w:p w14:paraId="65276759" w14:textId="77777777" w:rsidR="003B3E32" w:rsidRDefault="00C51A71">
            <w:r>
              <w:t>September</w:t>
            </w:r>
          </w:p>
        </w:tc>
      </w:tr>
      <w:tr w:rsidR="00246C45" w14:paraId="2775EFC2" w14:textId="77777777" w:rsidTr="00BC2A3F">
        <w:tc>
          <w:tcPr>
            <w:tcW w:w="3595" w:type="dxa"/>
          </w:tcPr>
          <w:p w14:paraId="5C27414E" w14:textId="098CDC4F" w:rsidR="00246C45" w:rsidRDefault="00246C45">
            <w:r>
              <w:t>Serve on the NCEAFCS</w:t>
            </w:r>
            <w:r w:rsidR="00F246C8">
              <w:t xml:space="preserve"> </w:t>
            </w:r>
            <w:r w:rsidR="00F246C8" w:rsidRPr="00F246C8">
              <w:rPr>
                <w:b/>
                <w:color w:val="4472C4" w:themeColor="accent1"/>
              </w:rPr>
              <w:t>Web Site Development Committee</w:t>
            </w:r>
            <w:r w:rsidR="00F246C8" w:rsidRPr="00F246C8">
              <w:rPr>
                <w:color w:val="4472C4" w:themeColor="accent1"/>
              </w:rPr>
              <w:t xml:space="preserve"> </w:t>
            </w:r>
            <w:r w:rsidR="00F246C8">
              <w:t>(i.e. make recommendations for improvements for better utilization)</w:t>
            </w:r>
          </w:p>
        </w:tc>
        <w:tc>
          <w:tcPr>
            <w:tcW w:w="2970" w:type="dxa"/>
          </w:tcPr>
          <w:p w14:paraId="69012B98" w14:textId="7BEC865B" w:rsidR="00246C45" w:rsidRDefault="00F246C8">
            <w:r>
              <w:t>State VP for Public Affairs</w:t>
            </w:r>
          </w:p>
        </w:tc>
        <w:tc>
          <w:tcPr>
            <w:tcW w:w="2700" w:type="dxa"/>
          </w:tcPr>
          <w:p w14:paraId="6CF25363" w14:textId="3BEB5216" w:rsidR="00246C45" w:rsidRDefault="00F246C8">
            <w:r>
              <w:t>As needed</w:t>
            </w:r>
          </w:p>
        </w:tc>
      </w:tr>
    </w:tbl>
    <w:p w14:paraId="792C493B" w14:textId="77777777" w:rsidR="0056068C" w:rsidRDefault="0056068C"/>
    <w:p w14:paraId="783E6BF2" w14:textId="0DC01BED" w:rsidR="007C7917" w:rsidRPr="003301BB" w:rsidRDefault="007C7917">
      <w:pPr>
        <w:rPr>
          <w:b/>
          <w:u w:val="single"/>
        </w:rPr>
      </w:pPr>
      <w:r w:rsidRPr="003301BB">
        <w:rPr>
          <w:b/>
          <w:u w:val="single"/>
        </w:rPr>
        <w:t>Public Affairs Committee</w:t>
      </w:r>
    </w:p>
    <w:p w14:paraId="29CFD2C3" w14:textId="1A857CDD" w:rsidR="007C7917" w:rsidRDefault="007C7917">
      <w:r>
        <w:t>State VP - Tracy Davis</w:t>
      </w:r>
      <w:r w:rsidR="00F246C8">
        <w:tab/>
      </w:r>
      <w:r w:rsidR="00F246C8">
        <w:tab/>
      </w:r>
      <w:r w:rsidR="00F246C8">
        <w:tab/>
      </w:r>
      <w:r w:rsidR="00F246C8">
        <w:tab/>
      </w:r>
      <w:r>
        <w:t>West District VP – Tracy Davis</w:t>
      </w:r>
    </w:p>
    <w:p w14:paraId="029DEC8B" w14:textId="2E542F4D" w:rsidR="007C7917" w:rsidRDefault="007C7917">
      <w:r>
        <w:t xml:space="preserve">North Central VP – </w:t>
      </w:r>
      <w:proofErr w:type="spellStart"/>
      <w:r>
        <w:t>Shameca</w:t>
      </w:r>
      <w:proofErr w:type="spellEnd"/>
      <w:r>
        <w:t xml:space="preserve"> Battle</w:t>
      </w:r>
      <w:r w:rsidR="00F246C8">
        <w:tab/>
      </w:r>
      <w:r w:rsidR="00F246C8">
        <w:tab/>
      </w:r>
      <w:r>
        <w:t>South Central VP – Alyssa Anderson</w:t>
      </w:r>
    </w:p>
    <w:p w14:paraId="5F37D770" w14:textId="3E915F37" w:rsidR="00621FAA" w:rsidRDefault="007C7917">
      <w:r>
        <w:t>Northeast VP – Dominique Simon</w:t>
      </w:r>
      <w:r w:rsidR="00F246C8">
        <w:tab/>
      </w:r>
      <w:r w:rsidR="00F246C8">
        <w:tab/>
      </w:r>
      <w:r>
        <w:t>Southeast VP – Kelly Tyndall</w:t>
      </w:r>
    </w:p>
    <w:p w14:paraId="69FEA455" w14:textId="77777777" w:rsidR="00F246C8" w:rsidRDefault="00F246C8"/>
    <w:p w14:paraId="111C0CDD" w14:textId="670C1B73" w:rsidR="003B3E32" w:rsidRPr="00726F13" w:rsidRDefault="00F246C8">
      <w:pPr>
        <w:rPr>
          <w:i/>
        </w:rPr>
      </w:pPr>
      <w:r>
        <w:rPr>
          <w:i/>
        </w:rPr>
        <w:t>Plan</w:t>
      </w:r>
      <w:r w:rsidR="003301BB" w:rsidRPr="003301BB">
        <w:rPr>
          <w:i/>
        </w:rPr>
        <w:t xml:space="preserve"> submitted by: Trac</w:t>
      </w:r>
      <w:r w:rsidR="0056068C">
        <w:rPr>
          <w:i/>
        </w:rPr>
        <w:t>y Davis, State VP-Public Affairs</w:t>
      </w:r>
    </w:p>
    <w:sectPr w:rsidR="003B3E32" w:rsidRPr="00726F13" w:rsidSect="00F246C8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1964"/>
    <w:multiLevelType w:val="hybridMultilevel"/>
    <w:tmpl w:val="9550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A439F"/>
    <w:multiLevelType w:val="hybridMultilevel"/>
    <w:tmpl w:val="F42E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DA"/>
    <w:rsid w:val="001B02A3"/>
    <w:rsid w:val="00246C45"/>
    <w:rsid w:val="003301BB"/>
    <w:rsid w:val="003A2D08"/>
    <w:rsid w:val="003B3E32"/>
    <w:rsid w:val="005258AD"/>
    <w:rsid w:val="0056068C"/>
    <w:rsid w:val="00621FAA"/>
    <w:rsid w:val="00726F13"/>
    <w:rsid w:val="007C7917"/>
    <w:rsid w:val="008A3462"/>
    <w:rsid w:val="00B01968"/>
    <w:rsid w:val="00BC2A3F"/>
    <w:rsid w:val="00C03A19"/>
    <w:rsid w:val="00C51A71"/>
    <w:rsid w:val="00C63D32"/>
    <w:rsid w:val="00C80E79"/>
    <w:rsid w:val="00CB2EC6"/>
    <w:rsid w:val="00D15BDA"/>
    <w:rsid w:val="00E51301"/>
    <w:rsid w:val="00F246C8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945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E32"/>
    <w:pPr>
      <w:ind w:left="720"/>
      <w:contextualSpacing/>
    </w:pPr>
  </w:style>
  <w:style w:type="table" w:styleId="TableGrid">
    <w:name w:val="Table Grid"/>
    <w:basedOn w:val="TableNormal"/>
    <w:uiPriority w:val="39"/>
    <w:rsid w:val="003B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2018-08-09T16:11:00Z</dcterms:created>
  <dcterms:modified xsi:type="dcterms:W3CDTF">2018-08-09T16:11:00Z</dcterms:modified>
</cp:coreProperties>
</file>